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2" w:type="dxa"/>
        <w:tblInd w:w="-34" w:type="dxa"/>
        <w:tblLook w:val="04A0" w:firstRow="1" w:lastRow="0" w:firstColumn="1" w:lastColumn="0" w:noHBand="0" w:noVBand="1"/>
      </w:tblPr>
      <w:tblGrid>
        <w:gridCol w:w="2983"/>
        <w:gridCol w:w="6569"/>
      </w:tblGrid>
      <w:tr w:rsidR="00372A4B">
        <w:trPr>
          <w:trHeight w:val="894"/>
        </w:trPr>
        <w:tc>
          <w:tcPr>
            <w:tcW w:w="2983" w:type="dxa"/>
            <w:shd w:val="clear" w:color="auto" w:fill="auto"/>
          </w:tcPr>
          <w:p w:rsidR="00372A4B" w:rsidRDefault="00A36F1A">
            <w:pPr>
              <w:widowControl/>
              <w:ind w:left="-135" w:firstLine="135"/>
              <w:jc w:val="center"/>
              <w:rPr>
                <w:rFonts w:ascii="Times New Roman" w:eastAsia="Times New Roman" w:hAnsi="Times New Roman" w:cs="Times New Roman"/>
                <w:b/>
                <w:color w:val="auto"/>
                <w:sz w:val="28"/>
                <w:szCs w:val="28"/>
                <w:lang w:val="en-US" w:eastAsia="en-US" w:bidi="ar-SA"/>
              </w:rPr>
            </w:pPr>
            <w:bookmarkStart w:id="0" w:name="_GoBack"/>
            <w:bookmarkEnd w:id="0"/>
            <w:r>
              <w:rPr>
                <w:rFonts w:ascii="Times New Roman" w:eastAsia="Times New Roman" w:hAnsi="Times New Roman" w:cs="Times New Roman"/>
                <w:b/>
                <w:color w:val="auto"/>
                <w:sz w:val="28"/>
                <w:szCs w:val="28"/>
                <w:lang w:val="en-US" w:eastAsia="en-US" w:bidi="ar-SA"/>
              </w:rPr>
              <w:t>ỦY BAN NHÂN DÂN</w:t>
            </w:r>
          </w:p>
          <w:p w:rsidR="00372A4B" w:rsidRDefault="00A36F1A">
            <w:pPr>
              <w:widowControl/>
              <w:ind w:left="-135" w:firstLine="135"/>
              <w:jc w:val="center"/>
              <w:rPr>
                <w:rFonts w:ascii="Times New Roman" w:eastAsia="Times New Roman" w:hAnsi="Times New Roman" w:cs="Times New Roman"/>
                <w:b/>
                <w:color w:val="auto"/>
                <w:sz w:val="28"/>
                <w:szCs w:val="28"/>
                <w:lang w:val="en-US" w:eastAsia="en-US" w:bidi="ar-SA"/>
              </w:rPr>
            </w:pPr>
            <w:r>
              <w:rPr>
                <w:rFonts w:ascii="Times New Roman" w:eastAsia="Times New Roman" w:hAnsi="Times New Roman" w:cs="Times New Roman"/>
                <w:b/>
                <w:noProof/>
                <w:color w:val="auto"/>
                <w:sz w:val="28"/>
                <w:szCs w:val="28"/>
                <w:lang w:val="en-US" w:eastAsia="en-US" w:bidi="ar-SA"/>
              </w:rPr>
              <mc:AlternateContent>
                <mc:Choice Requires="wps">
                  <w:drawing>
                    <wp:anchor distT="0" distB="0" distL="114300" distR="114300" simplePos="0" relativeHeight="251659264" behindDoc="0" locked="0" layoutInCell="1" allowOverlap="1">
                      <wp:simplePos x="0" y="0"/>
                      <wp:positionH relativeFrom="column">
                        <wp:posOffset>501015</wp:posOffset>
                      </wp:positionH>
                      <wp:positionV relativeFrom="paragraph">
                        <wp:posOffset>198120</wp:posOffset>
                      </wp:positionV>
                      <wp:extent cx="704215" cy="0"/>
                      <wp:effectExtent l="0" t="0" r="19685"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15" cy="0"/>
                              </a:xfrm>
                              <a:prstGeom prst="straightConnector1">
                                <a:avLst/>
                              </a:prstGeom>
                              <a:noFill/>
                              <a:ln w="9525">
                                <a:solidFill>
                                  <a:srgbClr val="000000"/>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shape id="_x0000_s1026" o:spid="_x0000_s1026" o:spt="32" type="#_x0000_t32" style="position:absolute;left:0pt;margin-left:39.45pt;margin-top:15.6pt;height:0pt;width:55.45pt;z-index:251659264;mso-width-relative:page;mso-height-relative:page;" filled="f" stroked="t" coordsize="21600,21600" o:gfxdata="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IIxtTWAAAACAEAAA8AAAAAAAAA&#10;AQAgAAAAIgAAAGRycy9kb3ducmV2LnhtbFBLAQIUABQAAAAIAIdO4kBCS8EL2gEAAMADAAAOAAAA&#10;AAAAAAEAIAAAACUBAABkcnMvZTJvRG9jLnhtbFBLBQYAAAAABgAGAFkBAABxBQAAAAA=&#10;">
                      <v:fill on="f" focussize="0,0"/>
                      <v:stroke color="#000000" joinstyle="round"/>
                      <v:imagedata o:title=""/>
                      <o:lock v:ext="edit" aspectratio="f"/>
                    </v:shape>
                  </w:pict>
                </mc:Fallback>
              </mc:AlternateContent>
            </w:r>
            <w:r>
              <w:rPr>
                <w:rFonts w:ascii="Times New Roman" w:eastAsia="Times New Roman" w:hAnsi="Times New Roman" w:cs="Times New Roman"/>
                <w:b/>
                <w:color w:val="auto"/>
                <w:sz w:val="28"/>
                <w:szCs w:val="28"/>
                <w:lang w:val="en-US" w:eastAsia="en-US" w:bidi="ar-SA"/>
              </w:rPr>
              <w:t>XÃ NGHĨA DÂN</w:t>
            </w:r>
            <w:r>
              <w:rPr>
                <w:rFonts w:ascii="Times New Roman" w:eastAsia="Times New Roman" w:hAnsi="Times New Roman" w:cs="Times New Roman"/>
                <w:b/>
                <w:color w:val="auto"/>
                <w:sz w:val="28"/>
                <w:szCs w:val="28"/>
                <w:lang w:val="en-US" w:eastAsia="en-US" w:bidi="ar-SA"/>
              </w:rPr>
              <w:br/>
            </w:r>
          </w:p>
        </w:tc>
        <w:tc>
          <w:tcPr>
            <w:tcW w:w="6569" w:type="dxa"/>
            <w:shd w:val="clear" w:color="auto" w:fill="auto"/>
          </w:tcPr>
          <w:p w:rsidR="00372A4B" w:rsidRDefault="00A36F1A">
            <w:pPr>
              <w:widowControl/>
              <w:ind w:left="-135" w:firstLine="135"/>
              <w:jc w:val="center"/>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b/>
                <w:noProof/>
                <w:color w:val="auto"/>
                <w:sz w:val="28"/>
                <w:szCs w:val="28"/>
                <w:lang w:val="en-US" w:eastAsia="en-US" w:bidi="ar-SA"/>
              </w:rPr>
              <mc:AlternateContent>
                <mc:Choice Requires="wps">
                  <w:drawing>
                    <wp:anchor distT="0" distB="0" distL="114300" distR="114300" simplePos="0" relativeHeight="251660288" behindDoc="0" locked="0" layoutInCell="1" allowOverlap="1">
                      <wp:simplePos x="0" y="0"/>
                      <wp:positionH relativeFrom="column">
                        <wp:posOffset>916305</wp:posOffset>
                      </wp:positionH>
                      <wp:positionV relativeFrom="paragraph">
                        <wp:posOffset>424815</wp:posOffset>
                      </wp:positionV>
                      <wp:extent cx="2084705" cy="0"/>
                      <wp:effectExtent l="0" t="0" r="1079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4705" cy="0"/>
                              </a:xfrm>
                              <a:prstGeom prst="straightConnector1">
                                <a:avLst/>
                              </a:prstGeom>
                              <a:noFill/>
                              <a:ln w="9525">
                                <a:solidFill>
                                  <a:srgbClr val="000000"/>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5="http://schemas.microsoft.com/office/word/2012/wordml" xmlns:wpsCustomData="http://www.wps.cn/officeDocument/2013/wpsCustomData">
                  <w:pict>
                    <v:shape id="_x0000_s1026" o:spid="_x0000_s1026" o:spt="32" type="#_x0000_t32" style="position:absolute;left:0pt;margin-left:72.15pt;margin-top:33.45pt;height:0pt;width:164.15pt;z-index:251660288;mso-width-relative:page;mso-height-relative:page;" filled="f" stroked="t" coordsize="21600,21600" o:gfxdata="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OJVGyvWAAAACQEAAA8AAAAAAAAA&#10;AQAgAAAAIgAAAGRycy9kb3ducmV2LnhtbFBLAQIUABQAAAAIAIdO4kCziEzw2gEAAMEDAAAOAAAA&#10;AAAAAAEAIAAAACUBAABkcnMvZTJvRG9jLnhtbFBLBQYAAAAABgAGAFkBAABxBQAAAAA=&#10;">
                      <v:fill on="f" focussize="0,0"/>
                      <v:stroke color="#000000" joinstyle="round"/>
                      <v:imagedata o:title=""/>
                      <o:lock v:ext="edit" aspectratio="f"/>
                    </v:shape>
                  </w:pict>
                </mc:Fallback>
              </mc:AlternateContent>
            </w:r>
            <w:r>
              <w:rPr>
                <w:rFonts w:ascii="Times New Roman" w:eastAsia="Times New Roman" w:hAnsi="Times New Roman" w:cs="Times New Roman"/>
                <w:b/>
                <w:color w:val="auto"/>
                <w:sz w:val="28"/>
                <w:szCs w:val="28"/>
                <w:lang w:val="en-US" w:eastAsia="en-US" w:bidi="ar-SA"/>
              </w:rPr>
              <w:t>CỘNG HÒA XÃ HỘI CHỦ NGHĨA VIỆT NAM</w:t>
            </w:r>
            <w:r>
              <w:rPr>
                <w:rFonts w:ascii="Times New Roman" w:eastAsia="Times New Roman" w:hAnsi="Times New Roman" w:cs="Times New Roman"/>
                <w:b/>
                <w:color w:val="auto"/>
                <w:sz w:val="28"/>
                <w:szCs w:val="28"/>
                <w:lang w:val="en-US" w:eastAsia="en-US" w:bidi="ar-SA"/>
              </w:rPr>
              <w:br/>
              <w:t xml:space="preserve">Độc lập - Tự do - Hạnh phúc </w:t>
            </w:r>
            <w:r>
              <w:rPr>
                <w:rFonts w:ascii="Times New Roman" w:eastAsia="Times New Roman" w:hAnsi="Times New Roman" w:cs="Times New Roman"/>
                <w:b/>
                <w:color w:val="auto"/>
                <w:sz w:val="28"/>
                <w:szCs w:val="28"/>
                <w:lang w:val="en-US" w:eastAsia="en-US" w:bidi="ar-SA"/>
              </w:rPr>
              <w:br/>
            </w:r>
          </w:p>
        </w:tc>
      </w:tr>
      <w:tr w:rsidR="00372A4B">
        <w:trPr>
          <w:trHeight w:val="592"/>
        </w:trPr>
        <w:tc>
          <w:tcPr>
            <w:tcW w:w="2983" w:type="dxa"/>
            <w:shd w:val="clear" w:color="auto" w:fill="auto"/>
          </w:tcPr>
          <w:p w:rsidR="00372A4B" w:rsidRDefault="00A36F1A">
            <w:pPr>
              <w:widowControl/>
              <w:jc w:val="both"/>
              <w:rPr>
                <w:rFonts w:ascii="Times New Roman" w:eastAsia="Times New Roman" w:hAnsi="Times New Roman" w:cs="Times New Roman"/>
                <w:color w:val="auto"/>
                <w:sz w:val="28"/>
                <w:szCs w:val="28"/>
                <w:lang w:val="en-US" w:eastAsia="en-US" w:bidi="ar-SA"/>
              </w:rPr>
            </w:pPr>
            <w:r>
              <w:rPr>
                <w:rFonts w:ascii="Times New Roman" w:eastAsia="Times New Roman" w:hAnsi="Times New Roman" w:cs="Times New Roman"/>
                <w:color w:val="auto"/>
                <w:sz w:val="28"/>
                <w:szCs w:val="28"/>
                <w:lang w:val="en-US" w:eastAsia="en-US" w:bidi="ar-SA"/>
              </w:rPr>
              <w:t xml:space="preserve">Số:      </w:t>
            </w:r>
            <w:r>
              <w:rPr>
                <w:rFonts w:ascii="Times New Roman" w:eastAsia="Times New Roman" w:hAnsi="Times New Roman" w:cs="Times New Roman"/>
                <w:color w:val="auto"/>
                <w:sz w:val="28"/>
                <w:szCs w:val="28"/>
                <w:lang w:eastAsia="en-US" w:bidi="ar-SA"/>
              </w:rPr>
              <w:t>/2026</w:t>
            </w:r>
            <w:r>
              <w:rPr>
                <w:rFonts w:ascii="Times New Roman" w:eastAsia="Times New Roman" w:hAnsi="Times New Roman" w:cs="Times New Roman"/>
                <w:color w:val="auto"/>
                <w:sz w:val="28"/>
                <w:szCs w:val="28"/>
                <w:lang w:val="en-US" w:eastAsia="en-US" w:bidi="ar-SA"/>
              </w:rPr>
              <w:t>/QĐ-UBND</w:t>
            </w:r>
          </w:p>
          <w:p w:rsidR="00542CE2" w:rsidRDefault="00542CE2" w:rsidP="00542CE2">
            <w:pPr>
              <w:shd w:val="clear" w:color="auto" w:fill="FFFFFF" w:themeFill="background1"/>
              <w:jc w:val="center"/>
              <w:rPr>
                <w:rFonts w:ascii="Times New Roman" w:hAnsi="Times New Roman" w:cs="Times New Roman"/>
                <w:b/>
                <w:color w:val="000000" w:themeColor="text1"/>
                <w:sz w:val="28"/>
                <w:szCs w:val="28"/>
                <w:lang w:val="en-US"/>
              </w:rPr>
            </w:pPr>
          </w:p>
          <w:p w:rsidR="00372A4B" w:rsidRPr="00542CE2" w:rsidRDefault="00542CE2" w:rsidP="00542CE2">
            <w:pPr>
              <w:shd w:val="clear" w:color="auto" w:fill="FFFFFF" w:themeFill="background1"/>
              <w:jc w:val="center"/>
              <w:rPr>
                <w:rFonts w:ascii="Times New Roman" w:hAnsi="Times New Roman" w:cs="Times New Roman"/>
                <w:b/>
                <w:color w:val="000000" w:themeColor="text1"/>
                <w:sz w:val="28"/>
                <w:szCs w:val="28"/>
                <w:lang w:val="en-US"/>
              </w:rPr>
            </w:pPr>
            <w:r w:rsidRPr="00542CE2">
              <w:rPr>
                <w:rFonts w:ascii="Times New Roman" w:hAnsi="Times New Roman" w:cs="Times New Roman"/>
                <w:b/>
                <w:color w:val="000000" w:themeColor="text1"/>
                <w:sz w:val="28"/>
                <w:szCs w:val="28"/>
              </w:rPr>
              <w:t>DỰ THẢ</w:t>
            </w:r>
            <w:r w:rsidRPr="00542CE2">
              <w:rPr>
                <w:rFonts w:ascii="Times New Roman" w:hAnsi="Times New Roman" w:cs="Times New Roman"/>
                <w:b/>
                <w:color w:val="000000" w:themeColor="text1"/>
                <w:sz w:val="28"/>
                <w:szCs w:val="28"/>
                <w:lang w:val="en-US"/>
              </w:rPr>
              <w:t>O</w:t>
            </w:r>
          </w:p>
        </w:tc>
        <w:tc>
          <w:tcPr>
            <w:tcW w:w="6569" w:type="dxa"/>
            <w:shd w:val="clear" w:color="auto" w:fill="auto"/>
          </w:tcPr>
          <w:p w:rsidR="00542CE2" w:rsidRDefault="00C822C3" w:rsidP="00542CE2">
            <w:pPr>
              <w:widowControl/>
              <w:jc w:val="center"/>
              <w:rPr>
                <w:rFonts w:ascii="Times New Roman" w:eastAsia="Times New Roman" w:hAnsi="Times New Roman" w:cs="Times New Roman"/>
                <w:i/>
                <w:color w:val="auto"/>
                <w:sz w:val="28"/>
                <w:szCs w:val="28"/>
                <w:lang w:val="en-US" w:eastAsia="en-US" w:bidi="ar-SA"/>
              </w:rPr>
            </w:pPr>
            <w:r>
              <w:rPr>
                <w:rFonts w:ascii="Times New Roman" w:eastAsia="Times New Roman" w:hAnsi="Times New Roman" w:cs="Times New Roman"/>
                <w:i/>
                <w:color w:val="auto"/>
                <w:sz w:val="28"/>
                <w:szCs w:val="28"/>
                <w:lang w:val="en-US" w:eastAsia="en-US" w:bidi="ar-SA"/>
              </w:rPr>
              <w:t xml:space="preserve">Nghĩa Dân, ngày  </w:t>
            </w:r>
            <w:r w:rsidR="00542CE2">
              <w:rPr>
                <w:rFonts w:ascii="Times New Roman" w:eastAsia="Times New Roman" w:hAnsi="Times New Roman" w:cs="Times New Roman"/>
                <w:i/>
                <w:color w:val="auto"/>
                <w:sz w:val="28"/>
                <w:szCs w:val="28"/>
                <w:lang w:val="en-US" w:eastAsia="en-US" w:bidi="ar-SA"/>
              </w:rPr>
              <w:t xml:space="preserve">    </w:t>
            </w:r>
            <w:r w:rsidR="00D719CB">
              <w:rPr>
                <w:rFonts w:ascii="Times New Roman" w:eastAsia="Times New Roman" w:hAnsi="Times New Roman" w:cs="Times New Roman"/>
                <w:i/>
                <w:color w:val="auto"/>
                <w:sz w:val="28"/>
                <w:szCs w:val="28"/>
                <w:lang w:val="en-US" w:eastAsia="en-US" w:bidi="ar-SA"/>
              </w:rPr>
              <w:t xml:space="preserve"> </w:t>
            </w:r>
            <w:r>
              <w:rPr>
                <w:rFonts w:ascii="Times New Roman" w:eastAsia="Times New Roman" w:hAnsi="Times New Roman" w:cs="Times New Roman"/>
                <w:i/>
                <w:color w:val="auto"/>
                <w:sz w:val="28"/>
                <w:szCs w:val="28"/>
                <w:lang w:val="en-US" w:eastAsia="en-US" w:bidi="ar-SA"/>
              </w:rPr>
              <w:t xml:space="preserve">tháng </w:t>
            </w:r>
            <w:r w:rsidR="00542CE2">
              <w:rPr>
                <w:rFonts w:ascii="Times New Roman" w:eastAsia="Times New Roman" w:hAnsi="Times New Roman" w:cs="Times New Roman"/>
                <w:i/>
                <w:color w:val="auto"/>
                <w:sz w:val="28"/>
                <w:szCs w:val="28"/>
                <w:lang w:val="en-US" w:eastAsia="en-US" w:bidi="ar-SA"/>
              </w:rPr>
              <w:t xml:space="preserve">   năm 2026</w:t>
            </w:r>
          </w:p>
          <w:p w:rsidR="00542CE2" w:rsidRDefault="00542CE2" w:rsidP="00542CE2">
            <w:pPr>
              <w:widowControl/>
              <w:rPr>
                <w:rFonts w:ascii="Times New Roman" w:eastAsia="Times New Roman" w:hAnsi="Times New Roman" w:cs="Times New Roman"/>
                <w:i/>
                <w:color w:val="auto"/>
                <w:sz w:val="28"/>
                <w:szCs w:val="28"/>
                <w:lang w:val="en-US" w:eastAsia="en-US" w:bidi="ar-SA"/>
              </w:rPr>
            </w:pPr>
          </w:p>
          <w:p w:rsidR="00542CE2" w:rsidRDefault="00542CE2" w:rsidP="00D719CB">
            <w:pPr>
              <w:widowControl/>
              <w:jc w:val="center"/>
              <w:rPr>
                <w:rFonts w:ascii="Times New Roman" w:eastAsia="Times New Roman" w:hAnsi="Times New Roman" w:cs="Times New Roman"/>
                <w:i/>
                <w:color w:val="auto"/>
                <w:sz w:val="28"/>
                <w:szCs w:val="28"/>
                <w:lang w:val="en-US" w:eastAsia="en-US" w:bidi="ar-SA"/>
              </w:rPr>
            </w:pPr>
          </w:p>
        </w:tc>
      </w:tr>
    </w:tbl>
    <w:p w:rsidR="00372A4B" w:rsidRPr="00C822C3" w:rsidRDefault="00A36F1A" w:rsidP="001D1F50">
      <w:pPr>
        <w:jc w:val="center"/>
        <w:rPr>
          <w:rFonts w:ascii="Times New Roman" w:hAnsi="Times New Roman" w:cs="Times New Roman"/>
          <w:b/>
          <w:sz w:val="28"/>
          <w:szCs w:val="28"/>
        </w:rPr>
      </w:pPr>
      <w:r w:rsidRPr="00C822C3">
        <w:rPr>
          <w:rFonts w:ascii="Times New Roman" w:hAnsi="Times New Roman" w:cs="Times New Roman"/>
          <w:b/>
          <w:sz w:val="28"/>
          <w:szCs w:val="28"/>
        </w:rPr>
        <w:t>QUYẾT ĐỊNH</w:t>
      </w:r>
    </w:p>
    <w:p w:rsidR="001D1F50" w:rsidRPr="00C822C3" w:rsidRDefault="00A36F1A" w:rsidP="001D1F50">
      <w:pPr>
        <w:jc w:val="center"/>
        <w:rPr>
          <w:rFonts w:ascii="Times New Roman" w:hAnsi="Times New Roman" w:cs="Times New Roman"/>
          <w:b/>
          <w:i/>
          <w:iCs/>
          <w:sz w:val="28"/>
          <w:szCs w:val="28"/>
          <w:lang w:val="en-US"/>
        </w:rPr>
      </w:pPr>
      <w:r w:rsidRPr="00C822C3">
        <w:rPr>
          <w:rFonts w:ascii="Times New Roman" w:hAnsi="Times New Roman" w:cs="Times New Roman"/>
          <w:b/>
          <w:sz w:val="28"/>
          <w:szCs w:val="28"/>
        </w:rPr>
        <w:t>Về việc bãi bỏ văn bản quy phạm pháp luật</w:t>
      </w:r>
    </w:p>
    <w:p w:rsidR="00372A4B" w:rsidRPr="00C822C3" w:rsidRDefault="00C822C3" w:rsidP="001D1F50">
      <w:pPr>
        <w:jc w:val="center"/>
        <w:rPr>
          <w:rFonts w:ascii="Times New Roman" w:hAnsi="Times New Roman" w:cs="Times New Roman"/>
          <w:b/>
          <w:sz w:val="28"/>
          <w:szCs w:val="28"/>
          <w:lang w:val="en-US"/>
        </w:rPr>
      </w:pPr>
      <w:r w:rsidRPr="00C822C3">
        <w:rPr>
          <w:rFonts w:ascii="Times New Roman" w:hAnsi="Times New Roman" w:cs="Times New Roman"/>
          <w:b/>
          <w:iCs/>
          <w:noProof/>
          <w:sz w:val="28"/>
          <w:szCs w:val="28"/>
          <w:lang w:val="en-US" w:eastAsia="en-US" w:bidi="ar-SA"/>
        </w:rPr>
        <mc:AlternateContent>
          <mc:Choice Requires="wps">
            <w:drawing>
              <wp:anchor distT="0" distB="0" distL="114300" distR="114300" simplePos="0" relativeHeight="251661312" behindDoc="0" locked="0" layoutInCell="1" allowOverlap="1" wp14:anchorId="0228C6D8" wp14:editId="7160FAD9">
                <wp:simplePos x="0" y="0"/>
                <wp:positionH relativeFrom="column">
                  <wp:posOffset>2498989</wp:posOffset>
                </wp:positionH>
                <wp:positionV relativeFrom="paragraph">
                  <wp:posOffset>236220</wp:posOffset>
                </wp:positionV>
                <wp:extent cx="940279" cy="0"/>
                <wp:effectExtent l="0" t="0" r="12700" b="19050"/>
                <wp:wrapNone/>
                <wp:docPr id="1" name="Straight Connector 1"/>
                <wp:cNvGraphicFramePr/>
                <a:graphic xmlns:a="http://schemas.openxmlformats.org/drawingml/2006/main">
                  <a:graphicData uri="http://schemas.microsoft.com/office/word/2010/wordprocessingShape">
                    <wps:wsp>
                      <wps:cNvCnPr/>
                      <wps:spPr>
                        <a:xfrm>
                          <a:off x="0" y="0"/>
                          <a:ext cx="94027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6.75pt,18.6pt" to="270.8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" strokecolor="#4579b8 [3044]"/>
            </w:pict>
          </mc:Fallback>
        </mc:AlternateContent>
      </w:r>
      <w:r w:rsidR="001D1F50" w:rsidRPr="00C822C3">
        <w:rPr>
          <w:rFonts w:ascii="Times New Roman" w:hAnsi="Times New Roman" w:cs="Times New Roman"/>
          <w:b/>
          <w:iCs/>
          <w:sz w:val="28"/>
          <w:szCs w:val="28"/>
        </w:rPr>
        <w:t>do</w:t>
      </w:r>
      <w:r w:rsidR="001D1F50" w:rsidRPr="00C822C3">
        <w:rPr>
          <w:rFonts w:ascii="Times New Roman" w:hAnsi="Times New Roman" w:cs="Times New Roman"/>
          <w:b/>
          <w:i/>
          <w:iCs/>
          <w:sz w:val="28"/>
          <w:szCs w:val="28"/>
          <w:lang w:val="en-US"/>
        </w:rPr>
        <w:t xml:space="preserve"> </w:t>
      </w:r>
      <w:r w:rsidR="00A36F1A" w:rsidRPr="00C822C3">
        <w:rPr>
          <w:rFonts w:ascii="Times New Roman" w:hAnsi="Times New Roman" w:cs="Times New Roman"/>
          <w:b/>
          <w:sz w:val="28"/>
          <w:szCs w:val="28"/>
        </w:rPr>
        <w:t>Ủy ban nhân dân xã ban hành</w:t>
      </w:r>
    </w:p>
    <w:p w:rsidR="001D1F50" w:rsidRPr="001D1F50" w:rsidRDefault="001D1F50" w:rsidP="001D1F50">
      <w:pPr>
        <w:jc w:val="center"/>
        <w:rPr>
          <w:lang w:val="en-US"/>
        </w:rPr>
      </w:pPr>
    </w:p>
    <w:p w:rsidR="00372A4B" w:rsidRDefault="00A36F1A">
      <w:pPr>
        <w:pStyle w:val="BodyText"/>
        <w:ind w:firstLine="0"/>
        <w:jc w:val="center"/>
      </w:pPr>
      <w:r>
        <w:rPr>
          <w:b/>
          <w:bCs/>
          <w:i w:val="0"/>
          <w:iCs w:val="0"/>
        </w:rPr>
        <w:t>ỦY BAN NHÂN DÂN XÃ NGHĨA DÂN</w:t>
      </w:r>
    </w:p>
    <w:p w:rsidR="00372A4B" w:rsidRDefault="00A36F1A">
      <w:pPr>
        <w:pStyle w:val="BodyText"/>
        <w:ind w:firstLine="760"/>
        <w:jc w:val="both"/>
      </w:pPr>
      <w:r>
        <w:t>Căn cứ Luật Tổ chức chính quyền địa phương ngày 16 tháng 6 năm 2025;</w:t>
      </w:r>
    </w:p>
    <w:p w:rsidR="00372A4B" w:rsidRDefault="00A36F1A">
      <w:pPr>
        <w:pStyle w:val="BodyText"/>
        <w:ind w:firstLine="760"/>
        <w:jc w:val="both"/>
      </w:pPr>
      <w:r>
        <w:t>Căn cứ Luật Ban hành văn bản quy phạm pháp luật ngày 19 tháng 02 năm 2025; Luật sửa đổi, bổ sung một số điều của Luật Ban hành văn bản quy phạm pháp luật ngày 25 tháng 6 năm 2025;</w:t>
      </w:r>
    </w:p>
    <w:p w:rsidR="00372A4B" w:rsidRDefault="00A36F1A">
      <w:pPr>
        <w:pStyle w:val="BodyText"/>
        <w:ind w:firstLine="760"/>
        <w:jc w:val="both"/>
      </w:pPr>
      <w:r>
        <w:t>Căn cứ Nghị quyết 1677/NQ-UBTVQH15 của Ủy ban Thường vụ Quốc hội ngày 16 tháng 6 năm 2025 về việc sắp xếp đơn vị hành chính cấp xã của tỉnh Quảng Ngãi năm 2025;</w:t>
      </w:r>
    </w:p>
    <w:p w:rsidR="00372A4B" w:rsidRDefault="00A36F1A">
      <w:pPr>
        <w:pStyle w:val="BodyText"/>
        <w:ind w:firstLine="760"/>
        <w:jc w:val="both"/>
      </w:pPr>
      <w:r>
        <w:t>Căn cứ Nghị định số 78/2025/NĐ-CP ngày 01 tháng 4 năm 2025 của Chính phủ quy định chi tiết một số điều và biện pháp để tổ chức, hướng dân thi hành Luật Ban hành văn bản quy phạm pháp luật;</w:t>
      </w:r>
    </w:p>
    <w:p w:rsidR="00372A4B" w:rsidRDefault="00A36F1A">
      <w:pPr>
        <w:pStyle w:val="BodyText"/>
        <w:ind w:firstLine="760"/>
        <w:jc w:val="both"/>
      </w:pPr>
      <w:r>
        <w:t>Căn cứ Nghị định số 79/2025/NĐ-CP ngày 01 tháng 4 năm 2025 của Chính phủ về kiểm tra, rà soát, hệ thống hóa và xử lý văn bản quy phạm pháp luật;</w:t>
      </w:r>
    </w:p>
    <w:p w:rsidR="00372A4B" w:rsidRDefault="00A36F1A">
      <w:pPr>
        <w:pStyle w:val="BodyText"/>
        <w:ind w:firstLine="760"/>
        <w:jc w:val="both"/>
      </w:pPr>
      <w:r>
        <w:t>Căn cứ Nghị định số 187/2025/NĐ-CP ngày 01 tháng 7 năm 2025 của Chính phủ về sửa đổi, bổ sung một số điều của Nghị định số 78/2025/NĐ-CP ngày 01 tháng 4 năm 2025 của Chính phủ quy định chi tiết một số điều và biện pháp để tổ chức, hướng dân thi hành Luật Ban hành văn bản quy phạm pháp luật và Nghị định số 79/2025/NĐ-CP ngày 01 tháng 4 năm 2025 của Chính phủ về kiểm tra, rà soát, hệ thống hóa và xử lý văn bản quy phạm pháp luật;</w:t>
      </w:r>
    </w:p>
    <w:p w:rsidR="00372A4B" w:rsidRDefault="00A36F1A">
      <w:pPr>
        <w:pStyle w:val="BodyText"/>
        <w:ind w:firstLine="760"/>
        <w:jc w:val="both"/>
      </w:pPr>
      <w:r>
        <w:t>Căn cứ Nghị định số 150/2025/NĐ-CP ngày 12 tháng 6 năm 2025 của Chính phủ quy định tổ chức các cơ quan chuyên môn của UBND tỉnh, thành phố trực thuộc Trung ương và UBND xã, phường, đặc khu thuộc tỉnh, thành phố trực thuộc Trung ương; Nghị định số 370/2025/NĐ-CP ngày 31 tháng 12 năm 2025 của Chính phủ sửa đổi, bổ sung một số điều của Nghị định số 150/2025/NĐ-CP ngày 12 tháng 6 năm 2025 quy định tổ chức các cơ quan chuyên môn của Ủy ban nhân dân tỉnh, thành phố trực thuộc trung ương và Ủy ban nhân dân xã, phường, đặc khu thuộc tỉnh, thành phố trực thuộc trung ương;</w:t>
      </w:r>
    </w:p>
    <w:p w:rsidR="00372A4B" w:rsidRDefault="00A36F1A">
      <w:pPr>
        <w:pStyle w:val="BodyText"/>
        <w:ind w:firstLine="760"/>
        <w:jc w:val="both"/>
      </w:pPr>
      <w:r>
        <w:t xml:space="preserve">Theo đề nghị của Chánh Văn phòng HĐND và UBND xã Nghĩa Dân tại Tờ trình số </w:t>
      </w:r>
      <w:r w:rsidR="00542CE2">
        <w:rPr>
          <w:lang w:val="en-US"/>
        </w:rPr>
        <w:t xml:space="preserve">   </w:t>
      </w:r>
      <w:r>
        <w:t xml:space="preserve">/TTr-VP ngày </w:t>
      </w:r>
      <w:r w:rsidR="00542CE2">
        <w:rPr>
          <w:lang w:val="en-US"/>
        </w:rPr>
        <w:t xml:space="preserve">  </w:t>
      </w:r>
      <w:r>
        <w:t xml:space="preserve">tháng </w:t>
      </w:r>
      <w:r w:rsidR="00542CE2">
        <w:rPr>
          <w:lang w:val="en-US"/>
        </w:rPr>
        <w:t xml:space="preserve">   </w:t>
      </w:r>
      <w:r>
        <w:t xml:space="preserve"> năm 2026 và Báo cáo thẩm định số </w:t>
      </w:r>
      <w:r w:rsidR="00542CE2">
        <w:rPr>
          <w:lang w:val="en-US"/>
        </w:rPr>
        <w:t xml:space="preserve">   </w:t>
      </w:r>
      <w:r>
        <w:t xml:space="preserve">/BC-VP ngày </w:t>
      </w:r>
      <w:r w:rsidR="00542CE2">
        <w:rPr>
          <w:lang w:val="en-US"/>
        </w:rPr>
        <w:t xml:space="preserve"> </w:t>
      </w:r>
      <w:r>
        <w:t xml:space="preserve"> tháng </w:t>
      </w:r>
      <w:r w:rsidR="00542CE2">
        <w:rPr>
          <w:lang w:val="en-US"/>
        </w:rPr>
        <w:t xml:space="preserve">    </w:t>
      </w:r>
      <w:r>
        <w:t xml:space="preserve"> năm 2026 về thẩm định dự thảo Quyết định bãi bỏ văn bản quy phạm pháp luật do Ủy ban nhân dân xã ban hành.</w:t>
      </w:r>
      <w:r>
        <w:br w:type="page"/>
      </w:r>
    </w:p>
    <w:p w:rsidR="00372A4B" w:rsidRDefault="00A36F1A">
      <w:pPr>
        <w:pStyle w:val="BodyText"/>
        <w:spacing w:after="100"/>
        <w:ind w:firstLine="760"/>
        <w:jc w:val="both"/>
      </w:pPr>
      <w:r>
        <w:lastRenderedPageBreak/>
        <w:t>Ủy ban nhân dân xã Nghĩa Dân ban hành Quyết định bãi bỏ văn bản quy phạm pháp luật do Ủy ban nhân dân xã ban hành.</w:t>
      </w:r>
    </w:p>
    <w:p w:rsidR="00372A4B" w:rsidRDefault="00A36F1A">
      <w:pPr>
        <w:pStyle w:val="BodyText"/>
        <w:spacing w:after="100"/>
        <w:ind w:firstLine="760"/>
        <w:jc w:val="both"/>
      </w:pPr>
      <w:r>
        <w:rPr>
          <w:b/>
          <w:bCs/>
          <w:i w:val="0"/>
          <w:iCs w:val="0"/>
        </w:rPr>
        <w:t xml:space="preserve">Điều 1. </w:t>
      </w:r>
      <w:r>
        <w:rPr>
          <w:i w:val="0"/>
          <w:iCs w:val="0"/>
        </w:rPr>
        <w:t xml:space="preserve">Bãi bỏ toàn bộ Quyết định số 01/2025/QĐ-UBND ngày </w:t>
      </w:r>
      <w:r>
        <w:rPr>
          <w:i w:val="0"/>
          <w:iCs w:val="0"/>
          <w:lang w:val="en-US"/>
        </w:rPr>
        <w:t>15</w:t>
      </w:r>
      <w:r>
        <w:rPr>
          <w:i w:val="0"/>
          <w:iCs w:val="0"/>
        </w:rPr>
        <w:t>/</w:t>
      </w:r>
      <w:r>
        <w:rPr>
          <w:i w:val="0"/>
          <w:iCs w:val="0"/>
          <w:lang w:val="en-US"/>
        </w:rPr>
        <w:t>8</w:t>
      </w:r>
      <w:r>
        <w:rPr>
          <w:i w:val="0"/>
          <w:iCs w:val="0"/>
        </w:rPr>
        <w:t>/2025 của Ủy ban nhân dân xã ban hành Quy định chức năng, nhiệm vụ, quyền hạn và cơ cấu tổ chức của Văn phòng HĐND và UBND xã Nghĩa Dân.</w:t>
      </w:r>
    </w:p>
    <w:p w:rsidR="00372A4B" w:rsidRDefault="00A36F1A">
      <w:pPr>
        <w:pStyle w:val="BodyText"/>
        <w:spacing w:after="100"/>
        <w:ind w:firstLine="760"/>
        <w:jc w:val="both"/>
      </w:pPr>
      <w:r>
        <w:rPr>
          <w:b/>
          <w:bCs/>
          <w:i w:val="0"/>
          <w:iCs w:val="0"/>
        </w:rPr>
        <w:t xml:space="preserve">Điều 2. </w:t>
      </w:r>
      <w:r>
        <w:rPr>
          <w:i w:val="0"/>
          <w:iCs w:val="0"/>
        </w:rPr>
        <w:t xml:space="preserve">Quyết định này có hiệu lực thi hành kể từ ngày </w:t>
      </w:r>
      <w:r w:rsidR="00542CE2">
        <w:rPr>
          <w:i w:val="0"/>
          <w:iCs w:val="0"/>
          <w:lang w:val="en-US"/>
        </w:rPr>
        <w:t xml:space="preserve">   </w:t>
      </w:r>
      <w:r>
        <w:rPr>
          <w:i w:val="0"/>
          <w:iCs w:val="0"/>
        </w:rPr>
        <w:t xml:space="preserve"> tháng </w:t>
      </w:r>
      <w:r w:rsidR="00542CE2">
        <w:rPr>
          <w:i w:val="0"/>
          <w:iCs w:val="0"/>
          <w:lang w:val="en-US"/>
        </w:rPr>
        <w:t xml:space="preserve">    </w:t>
      </w:r>
      <w:r>
        <w:rPr>
          <w:i w:val="0"/>
          <w:iCs w:val="0"/>
        </w:rPr>
        <w:t xml:space="preserve"> năm 2026.</w:t>
      </w:r>
    </w:p>
    <w:p w:rsidR="00372A4B" w:rsidRDefault="00A36F1A">
      <w:pPr>
        <w:pStyle w:val="BodyText"/>
        <w:ind w:firstLine="760"/>
        <w:jc w:val="both"/>
        <w:rPr>
          <w:i w:val="0"/>
          <w:iCs w:val="0"/>
          <w:lang w:val="en-US"/>
        </w:rPr>
      </w:pPr>
      <w:r>
        <w:rPr>
          <w:b/>
          <w:bCs/>
          <w:i w:val="0"/>
          <w:iCs w:val="0"/>
        </w:rPr>
        <w:t xml:space="preserve">Điều 3. </w:t>
      </w:r>
      <w:r>
        <w:rPr>
          <w:i w:val="0"/>
          <w:iCs w:val="0"/>
        </w:rPr>
        <w:t>Chánh Văn phòng Hội đồng nhân dân và Ủy ban nhân dân xã; Thủ trưởng các phòng</w:t>
      </w:r>
      <w:r>
        <w:rPr>
          <w:i w:val="0"/>
          <w:iCs w:val="0"/>
          <w:lang w:val="en-US"/>
        </w:rPr>
        <w:t>, đơn vị</w:t>
      </w:r>
      <w:r>
        <w:rPr>
          <w:i w:val="0"/>
          <w:iCs w:val="0"/>
        </w:rPr>
        <w:t>: Văn hóa - Xã hội, Kinh tế;</w:t>
      </w:r>
      <w:r>
        <w:rPr>
          <w:i w:val="0"/>
          <w:iCs w:val="0"/>
          <w:lang w:val="en-US"/>
        </w:rPr>
        <w:t xml:space="preserve"> </w:t>
      </w:r>
      <w:r>
        <w:rPr>
          <w:i w:val="0"/>
          <w:iCs w:val="0"/>
        </w:rPr>
        <w:t>Trung tâm Phục vụ hành chính công</w:t>
      </w:r>
      <w:r>
        <w:rPr>
          <w:i w:val="0"/>
          <w:iCs w:val="0"/>
          <w:lang w:val="en-US"/>
        </w:rPr>
        <w:t>,</w:t>
      </w:r>
      <w:r>
        <w:rPr>
          <w:i w:val="0"/>
          <w:iCs w:val="0"/>
        </w:rPr>
        <w:t xml:space="preserve"> Trung tâm</w:t>
      </w:r>
      <w:r>
        <w:rPr>
          <w:i w:val="0"/>
          <w:iCs w:val="0"/>
          <w:lang w:val="en-US"/>
        </w:rPr>
        <w:t xml:space="preserve"> Dịch vụ tổng hợp;</w:t>
      </w:r>
      <w:r>
        <w:rPr>
          <w:i w:val="0"/>
          <w:iCs w:val="0"/>
        </w:rPr>
        <w:t xml:space="preserve"> Thủ trưởng các cơ quan, đơn vị và các tổ chức, cá nhân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0"/>
      </w:tblGrid>
      <w:tr w:rsidR="00372A4B">
        <w:tc>
          <w:tcPr>
            <w:tcW w:w="4834" w:type="dxa"/>
          </w:tcPr>
          <w:p w:rsidR="00372A4B" w:rsidRDefault="00A36F1A">
            <w:pPr>
              <w:pStyle w:val="Bodytext20"/>
              <w:jc w:val="both"/>
              <w:rPr>
                <w:sz w:val="24"/>
                <w:szCs w:val="24"/>
              </w:rPr>
            </w:pPr>
            <w:r>
              <w:rPr>
                <w:b/>
                <w:bCs/>
                <w:i/>
                <w:iCs/>
                <w:sz w:val="24"/>
                <w:szCs w:val="24"/>
              </w:rPr>
              <w:t>Nơi nhận:</w:t>
            </w:r>
          </w:p>
          <w:p w:rsidR="00372A4B" w:rsidRDefault="00A36F1A">
            <w:pPr>
              <w:pStyle w:val="Bodytext20"/>
              <w:numPr>
                <w:ilvl w:val="0"/>
                <w:numId w:val="1"/>
              </w:numPr>
              <w:tabs>
                <w:tab w:val="left" w:pos="398"/>
              </w:tabs>
              <w:jc w:val="both"/>
            </w:pPr>
            <w:bookmarkStart w:id="1" w:name="bookmark0"/>
            <w:bookmarkEnd w:id="1"/>
            <w:r>
              <w:t>Như Điều 3;</w:t>
            </w:r>
          </w:p>
          <w:p w:rsidR="00372A4B" w:rsidRDefault="00A36F1A">
            <w:pPr>
              <w:pStyle w:val="Bodytext20"/>
              <w:numPr>
                <w:ilvl w:val="0"/>
                <w:numId w:val="1"/>
              </w:numPr>
              <w:tabs>
                <w:tab w:val="left" w:pos="398"/>
              </w:tabs>
              <w:jc w:val="both"/>
            </w:pPr>
            <w:bookmarkStart w:id="2" w:name="bookmark1"/>
            <w:bookmarkEnd w:id="2"/>
            <w:r>
              <w:t>Sở Tư pháp (</w:t>
            </w:r>
            <w:r w:rsidR="00D719CB">
              <w:rPr>
                <w:lang w:val="en-US"/>
              </w:rPr>
              <w:t>để báo cáo</w:t>
            </w:r>
            <w:r>
              <w:t>);</w:t>
            </w:r>
          </w:p>
          <w:p w:rsidR="00372A4B" w:rsidRDefault="00A36F1A">
            <w:pPr>
              <w:pStyle w:val="Bodytext20"/>
              <w:numPr>
                <w:ilvl w:val="0"/>
                <w:numId w:val="1"/>
              </w:numPr>
              <w:tabs>
                <w:tab w:val="left" w:pos="398"/>
              </w:tabs>
              <w:jc w:val="both"/>
            </w:pPr>
            <w:bookmarkStart w:id="3" w:name="bookmark2"/>
            <w:bookmarkEnd w:id="3"/>
            <w:r>
              <w:t>Thường trực Đảng ủy xã;</w:t>
            </w:r>
          </w:p>
          <w:p w:rsidR="00372A4B" w:rsidRDefault="00A36F1A">
            <w:pPr>
              <w:pStyle w:val="Bodytext20"/>
              <w:numPr>
                <w:ilvl w:val="0"/>
                <w:numId w:val="1"/>
              </w:numPr>
              <w:tabs>
                <w:tab w:val="left" w:pos="398"/>
              </w:tabs>
              <w:jc w:val="both"/>
            </w:pPr>
            <w:bookmarkStart w:id="4" w:name="bookmark3"/>
            <w:bookmarkEnd w:id="4"/>
            <w:r>
              <w:t>Thường trực HĐND xã;</w:t>
            </w:r>
          </w:p>
          <w:p w:rsidR="00372A4B" w:rsidRDefault="00A36F1A">
            <w:pPr>
              <w:pStyle w:val="Bodytext20"/>
              <w:numPr>
                <w:ilvl w:val="0"/>
                <w:numId w:val="1"/>
              </w:numPr>
              <w:tabs>
                <w:tab w:val="left" w:pos="398"/>
              </w:tabs>
              <w:jc w:val="both"/>
            </w:pPr>
            <w:bookmarkStart w:id="5" w:name="bookmark4"/>
            <w:bookmarkEnd w:id="5"/>
            <w:r>
              <w:t>Chủ tịch, các PCT UBND xã;</w:t>
            </w:r>
          </w:p>
          <w:p w:rsidR="00372A4B" w:rsidRDefault="00A36F1A">
            <w:pPr>
              <w:pStyle w:val="Bodytext20"/>
              <w:numPr>
                <w:ilvl w:val="0"/>
                <w:numId w:val="1"/>
              </w:numPr>
              <w:tabs>
                <w:tab w:val="left" w:pos="398"/>
              </w:tabs>
              <w:jc w:val="both"/>
            </w:pPr>
            <w:bookmarkStart w:id="6" w:name="bookmark5"/>
            <w:bookmarkEnd w:id="6"/>
            <w:r>
              <w:t>Ủy ban MTTQ Việt Nam xã;</w:t>
            </w:r>
          </w:p>
          <w:p w:rsidR="00372A4B" w:rsidRDefault="00A36F1A">
            <w:pPr>
              <w:pStyle w:val="Bodytext20"/>
              <w:numPr>
                <w:ilvl w:val="0"/>
                <w:numId w:val="1"/>
              </w:numPr>
              <w:tabs>
                <w:tab w:val="left" w:pos="398"/>
              </w:tabs>
              <w:jc w:val="both"/>
            </w:pPr>
            <w:bookmarkStart w:id="7" w:name="bookmark6"/>
            <w:bookmarkEnd w:id="7"/>
            <w:r>
              <w:t>Trang Thông tin điện tử xã;</w:t>
            </w:r>
          </w:p>
          <w:p w:rsidR="00372A4B" w:rsidRDefault="00A36F1A">
            <w:pPr>
              <w:pStyle w:val="Bodytext20"/>
              <w:numPr>
                <w:ilvl w:val="0"/>
                <w:numId w:val="1"/>
              </w:numPr>
              <w:tabs>
                <w:tab w:val="left" w:pos="398"/>
              </w:tabs>
              <w:spacing w:after="100"/>
              <w:jc w:val="both"/>
            </w:pPr>
            <w:bookmarkStart w:id="8" w:name="bookmark7"/>
            <w:bookmarkEnd w:id="8"/>
            <w:r>
              <w:t>Lưu: VT, VP.</w:t>
            </w:r>
          </w:p>
          <w:p w:rsidR="00372A4B" w:rsidRDefault="00372A4B">
            <w:pPr>
              <w:pStyle w:val="BodyText"/>
              <w:spacing w:after="440"/>
              <w:ind w:firstLine="0"/>
              <w:jc w:val="both"/>
              <w:rPr>
                <w:i w:val="0"/>
                <w:iCs w:val="0"/>
                <w:lang w:val="en-US"/>
              </w:rPr>
            </w:pPr>
          </w:p>
        </w:tc>
        <w:tc>
          <w:tcPr>
            <w:tcW w:w="4834" w:type="dxa"/>
          </w:tcPr>
          <w:p w:rsidR="00372A4B" w:rsidRDefault="00A36F1A">
            <w:pPr>
              <w:pStyle w:val="Picturecaption0"/>
              <w:jc w:val="center"/>
              <w:rPr>
                <w:lang w:val="en-US"/>
              </w:rPr>
            </w:pPr>
            <w:r>
              <w:t>TM. ỦY BAN NHÂN DÂN</w:t>
            </w:r>
          </w:p>
          <w:p w:rsidR="00372A4B" w:rsidRDefault="00A36F1A">
            <w:pPr>
              <w:pStyle w:val="Picturecaption0"/>
              <w:jc w:val="center"/>
              <w:rPr>
                <w:lang w:val="en-US"/>
              </w:rPr>
            </w:pPr>
            <w:r>
              <w:rPr>
                <w:lang w:val="en-US"/>
              </w:rPr>
              <w:t>CHỦ TỊCH</w:t>
            </w:r>
          </w:p>
          <w:p w:rsidR="00372A4B" w:rsidRDefault="00372A4B">
            <w:pPr>
              <w:pStyle w:val="Picturecaption0"/>
              <w:jc w:val="center"/>
              <w:rPr>
                <w:lang w:val="en-US"/>
              </w:rPr>
            </w:pPr>
          </w:p>
          <w:p w:rsidR="00372A4B" w:rsidRDefault="00372A4B">
            <w:pPr>
              <w:pStyle w:val="Picturecaption0"/>
              <w:jc w:val="center"/>
              <w:rPr>
                <w:lang w:val="en-US"/>
              </w:rPr>
            </w:pPr>
          </w:p>
          <w:p w:rsidR="00372A4B" w:rsidRDefault="00372A4B">
            <w:pPr>
              <w:pStyle w:val="Picturecaption0"/>
              <w:jc w:val="center"/>
              <w:rPr>
                <w:lang w:val="en-US"/>
              </w:rPr>
            </w:pPr>
          </w:p>
          <w:p w:rsidR="00372A4B" w:rsidRDefault="00372A4B">
            <w:pPr>
              <w:pStyle w:val="Picturecaption0"/>
              <w:jc w:val="center"/>
              <w:rPr>
                <w:lang w:val="en-US"/>
              </w:rPr>
            </w:pPr>
          </w:p>
          <w:p w:rsidR="00372A4B" w:rsidRDefault="00A36F1A">
            <w:pPr>
              <w:pStyle w:val="Picturecaption0"/>
              <w:jc w:val="center"/>
              <w:rPr>
                <w:lang w:val="en-US"/>
              </w:rPr>
            </w:pPr>
            <w:r>
              <w:rPr>
                <w:lang w:val="en-US"/>
              </w:rPr>
              <w:t>Phạm Anh Tuấn</w:t>
            </w:r>
          </w:p>
          <w:p w:rsidR="00372A4B" w:rsidRDefault="00372A4B">
            <w:pPr>
              <w:pStyle w:val="BodyText"/>
              <w:spacing w:after="440"/>
              <w:ind w:firstLine="0"/>
              <w:jc w:val="both"/>
              <w:rPr>
                <w:i w:val="0"/>
                <w:iCs w:val="0"/>
                <w:lang w:val="en-US"/>
              </w:rPr>
            </w:pPr>
          </w:p>
        </w:tc>
      </w:tr>
    </w:tbl>
    <w:p w:rsidR="00372A4B" w:rsidRDefault="00372A4B">
      <w:pPr>
        <w:pStyle w:val="BodyText"/>
        <w:spacing w:after="440"/>
        <w:ind w:firstLine="760"/>
        <w:jc w:val="both"/>
        <w:rPr>
          <w:i w:val="0"/>
          <w:iCs w:val="0"/>
          <w:lang w:val="en-US"/>
        </w:rPr>
      </w:pPr>
    </w:p>
    <w:p w:rsidR="00372A4B" w:rsidRDefault="00372A4B">
      <w:pPr>
        <w:pStyle w:val="BodyText"/>
        <w:spacing w:after="440"/>
        <w:ind w:firstLine="760"/>
        <w:jc w:val="both"/>
        <w:rPr>
          <w:lang w:val="en-US"/>
        </w:rPr>
      </w:pPr>
    </w:p>
    <w:sectPr w:rsidR="00372A4B">
      <w:pgSz w:w="11900" w:h="16840"/>
      <w:pgMar w:top="1134" w:right="851" w:bottom="1134" w:left="1701" w:header="680" w:footer="83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D6F" w:rsidRDefault="003B5D6F"/>
  </w:endnote>
  <w:endnote w:type="continuationSeparator" w:id="0">
    <w:p w:rsidR="003B5D6F" w:rsidRDefault="003B5D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D6F" w:rsidRDefault="003B5D6F"/>
  </w:footnote>
  <w:footnote w:type="continuationSeparator" w:id="0">
    <w:p w:rsidR="003B5D6F" w:rsidRDefault="003B5D6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812B80"/>
    <w:multiLevelType w:val="multilevel"/>
    <w:tmpl w:val="54812B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103AD8"/>
    <w:rsid w:val="000314F2"/>
    <w:rsid w:val="00052E5B"/>
    <w:rsid w:val="00057EA9"/>
    <w:rsid w:val="00103AD8"/>
    <w:rsid w:val="001D1F50"/>
    <w:rsid w:val="001E4A4F"/>
    <w:rsid w:val="00234D30"/>
    <w:rsid w:val="00372A4B"/>
    <w:rsid w:val="003A7AD6"/>
    <w:rsid w:val="003B5D6F"/>
    <w:rsid w:val="00542CE2"/>
    <w:rsid w:val="006965B2"/>
    <w:rsid w:val="007D7457"/>
    <w:rsid w:val="00A36F1A"/>
    <w:rsid w:val="00A429D4"/>
    <w:rsid w:val="00A43283"/>
    <w:rsid w:val="00AF1971"/>
    <w:rsid w:val="00B61EE1"/>
    <w:rsid w:val="00C214B2"/>
    <w:rsid w:val="00C822C3"/>
    <w:rsid w:val="00D07FAA"/>
    <w:rsid w:val="00D64D9E"/>
    <w:rsid w:val="00D719CB"/>
    <w:rsid w:val="00D7723A"/>
    <w:rsid w:val="00FC4E51"/>
    <w:rsid w:val="1AE54BE0"/>
    <w:rsid w:val="63827539"/>
    <w:rsid w:val="6E5950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120"/>
      <w:ind w:firstLine="400"/>
    </w:pPr>
    <w:rPr>
      <w:rFonts w:ascii="Times New Roman" w:eastAsia="Times New Roman" w:hAnsi="Times New Roman" w:cs="Times New Roman"/>
      <w:i/>
      <w:iCs/>
      <w:sz w:val="28"/>
      <w:szCs w:val="28"/>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cturecaption">
    <w:name w:val="Picture caption_"/>
    <w:basedOn w:val="DefaultParagraphFont"/>
    <w:link w:val="Picturecaption0"/>
    <w:qFormat/>
    <w:rPr>
      <w:rFonts w:ascii="Times New Roman" w:eastAsia="Times New Roman" w:hAnsi="Times New Roman" w:cs="Times New Roman"/>
      <w:b/>
      <w:bCs/>
      <w:sz w:val="28"/>
      <w:szCs w:val="28"/>
      <w:u w:val="none"/>
      <w:shd w:val="clear" w:color="auto" w:fill="auto"/>
    </w:rPr>
  </w:style>
  <w:style w:type="paragraph" w:customStyle="1" w:styleId="Picturecaption0">
    <w:name w:val="Picture caption"/>
    <w:basedOn w:val="Normal"/>
    <w:link w:val="Picturecaption"/>
    <w:qFormat/>
    <w:rPr>
      <w:rFonts w:ascii="Times New Roman" w:eastAsia="Times New Roman" w:hAnsi="Times New Roman" w:cs="Times New Roman"/>
      <w:b/>
      <w:bCs/>
      <w:sz w:val="28"/>
      <w:szCs w:val="28"/>
    </w:rPr>
  </w:style>
  <w:style w:type="character" w:customStyle="1" w:styleId="BodyTextChar">
    <w:name w:val="Body Text Char"/>
    <w:basedOn w:val="DefaultParagraphFont"/>
    <w:link w:val="BodyText"/>
    <w:qFormat/>
    <w:rPr>
      <w:rFonts w:ascii="Times New Roman" w:eastAsia="Times New Roman" w:hAnsi="Times New Roman" w:cs="Times New Roman"/>
      <w:i/>
      <w:iCs/>
      <w:sz w:val="28"/>
      <w:szCs w:val="28"/>
      <w:u w:val="none"/>
      <w:shd w:val="clear" w:color="auto" w:fill="auto"/>
    </w:rPr>
  </w:style>
  <w:style w:type="character" w:customStyle="1" w:styleId="Bodytext2">
    <w:name w:val="Body text (2)_"/>
    <w:basedOn w:val="DefaultParagraphFont"/>
    <w:link w:val="Bodytext20"/>
    <w:qFormat/>
    <w:rPr>
      <w:rFonts w:ascii="Times New Roman" w:eastAsia="Times New Roman" w:hAnsi="Times New Roman" w:cs="Times New Roman"/>
      <w:sz w:val="22"/>
      <w:szCs w:val="22"/>
      <w:u w:val="none"/>
      <w:shd w:val="clear" w:color="auto" w:fill="auto"/>
    </w:rPr>
  </w:style>
  <w:style w:type="paragraph" w:customStyle="1" w:styleId="Bodytext20">
    <w:name w:val="Body text (2)"/>
    <w:basedOn w:val="Normal"/>
    <w:link w:val="Bodytext2"/>
    <w:qFormat/>
    <w:pPr>
      <w:ind w:firstLine="140"/>
    </w:pPr>
    <w:rPr>
      <w:rFonts w:ascii="Times New Roman" w:eastAsia="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120"/>
      <w:ind w:firstLine="400"/>
    </w:pPr>
    <w:rPr>
      <w:rFonts w:ascii="Times New Roman" w:eastAsia="Times New Roman" w:hAnsi="Times New Roman" w:cs="Times New Roman"/>
      <w:i/>
      <w:iCs/>
      <w:sz w:val="28"/>
      <w:szCs w:val="28"/>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cturecaption">
    <w:name w:val="Picture caption_"/>
    <w:basedOn w:val="DefaultParagraphFont"/>
    <w:link w:val="Picturecaption0"/>
    <w:qFormat/>
    <w:rPr>
      <w:rFonts w:ascii="Times New Roman" w:eastAsia="Times New Roman" w:hAnsi="Times New Roman" w:cs="Times New Roman"/>
      <w:b/>
      <w:bCs/>
      <w:sz w:val="28"/>
      <w:szCs w:val="28"/>
      <w:u w:val="none"/>
      <w:shd w:val="clear" w:color="auto" w:fill="auto"/>
    </w:rPr>
  </w:style>
  <w:style w:type="paragraph" w:customStyle="1" w:styleId="Picturecaption0">
    <w:name w:val="Picture caption"/>
    <w:basedOn w:val="Normal"/>
    <w:link w:val="Picturecaption"/>
    <w:qFormat/>
    <w:rPr>
      <w:rFonts w:ascii="Times New Roman" w:eastAsia="Times New Roman" w:hAnsi="Times New Roman" w:cs="Times New Roman"/>
      <w:b/>
      <w:bCs/>
      <w:sz w:val="28"/>
      <w:szCs w:val="28"/>
    </w:rPr>
  </w:style>
  <w:style w:type="character" w:customStyle="1" w:styleId="BodyTextChar">
    <w:name w:val="Body Text Char"/>
    <w:basedOn w:val="DefaultParagraphFont"/>
    <w:link w:val="BodyText"/>
    <w:qFormat/>
    <w:rPr>
      <w:rFonts w:ascii="Times New Roman" w:eastAsia="Times New Roman" w:hAnsi="Times New Roman" w:cs="Times New Roman"/>
      <w:i/>
      <w:iCs/>
      <w:sz w:val="28"/>
      <w:szCs w:val="28"/>
      <w:u w:val="none"/>
      <w:shd w:val="clear" w:color="auto" w:fill="auto"/>
    </w:rPr>
  </w:style>
  <w:style w:type="character" w:customStyle="1" w:styleId="Bodytext2">
    <w:name w:val="Body text (2)_"/>
    <w:basedOn w:val="DefaultParagraphFont"/>
    <w:link w:val="Bodytext20"/>
    <w:qFormat/>
    <w:rPr>
      <w:rFonts w:ascii="Times New Roman" w:eastAsia="Times New Roman" w:hAnsi="Times New Roman" w:cs="Times New Roman"/>
      <w:sz w:val="22"/>
      <w:szCs w:val="22"/>
      <w:u w:val="none"/>
      <w:shd w:val="clear" w:color="auto" w:fill="auto"/>
    </w:rPr>
  </w:style>
  <w:style w:type="paragraph" w:customStyle="1" w:styleId="Bodytext20">
    <w:name w:val="Body text (2)"/>
    <w:basedOn w:val="Normal"/>
    <w:link w:val="Bodytext2"/>
    <w:qFormat/>
    <w:pPr>
      <w:ind w:firstLine="140"/>
    </w:pPr>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85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ñy ban nh©n d©n</vt:lpstr>
    </vt:vector>
  </TitlesOfParts>
  <Company>HP</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ñy ban nh©n d©n</dc:title>
  <dc:creator>Unknown</dc:creator>
  <cp:lastModifiedBy>DELL</cp:lastModifiedBy>
  <cp:revision>2</cp:revision>
  <cp:lastPrinted>2026-09-18T07:39:00Z</cp:lastPrinted>
  <dcterms:created xsi:type="dcterms:W3CDTF">2026-10-28T07:08:00Z</dcterms:created>
  <dcterms:modified xsi:type="dcterms:W3CDTF">2026-10-28T07:08:00Z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eyJoZGlkIjoiYTJjOWZjNmM4ODZhNTU1NDBmYzhjZjhhYjMxOTc3YmUifQ==</vt:lpwstr>
  </property>
  <property fmtid="{D5CDD505-2E9C-101B-9397-08002B2CF9AE}" pid="3" name="KSOProductBuildVer">
    <vt:lpwstr>1033-12.1.0.28485</vt:lpwstr>
  </property>
  <property fmtid="{D5CDD505-2E9C-101B-9397-08002B2CF9AE}" pid="4" name="ICV">
    <vt:lpwstr>75774723F34B4122B605E50CFAD16C3A_12</vt:lpwstr>
  </property>
</Properties>
</file>